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F247" w14:textId="77777777" w:rsidR="00A3054E" w:rsidRPr="00A3054E" w:rsidRDefault="00A3054E" w:rsidP="00A3054E">
      <w:pPr>
        <w:tabs>
          <w:tab w:val="left" w:pos="710"/>
        </w:tabs>
        <w:jc w:val="center"/>
        <w:rPr>
          <w:rFonts w:asciiTheme="minorHAnsi" w:hAnsiTheme="minorHAnsi" w:cstheme="minorHAnsi"/>
          <w:lang w:eastAsia="en-US"/>
        </w:rPr>
      </w:pPr>
      <w:r w:rsidRPr="00A3054E">
        <w:rPr>
          <w:rFonts w:asciiTheme="minorHAnsi" w:hAnsiTheme="minorHAnsi" w:cstheme="minorHAnsi"/>
          <w:lang w:eastAsia="en-US"/>
        </w:rPr>
        <w:t>UNIVERSIDAD TSEYOR DE GRANADA</w:t>
      </w:r>
    </w:p>
    <w:p w14:paraId="20025115" w14:textId="77777777" w:rsidR="00A3054E" w:rsidRPr="00A3054E" w:rsidRDefault="00A3054E" w:rsidP="00A3054E">
      <w:pPr>
        <w:jc w:val="center"/>
        <w:rPr>
          <w:rFonts w:asciiTheme="minorHAnsi" w:hAnsiTheme="minorHAnsi" w:cstheme="minorHAnsi"/>
          <w:lang w:eastAsia="en-US"/>
        </w:rPr>
      </w:pPr>
      <w:r w:rsidRPr="00A3054E">
        <w:rPr>
          <w:rFonts w:asciiTheme="minorHAnsi" w:hAnsiTheme="minorHAnsi" w:cstheme="minorHAnsi"/>
          <w:lang w:eastAsia="en-US"/>
        </w:rPr>
        <w:t>DEPARTAMENTO DE SALUD Y NUTRICIÓN</w:t>
      </w:r>
    </w:p>
    <w:p w14:paraId="13ED4A74" w14:textId="77777777" w:rsidR="00A3054E" w:rsidRPr="00A3054E" w:rsidRDefault="00A3054E" w:rsidP="00A3054E">
      <w:pPr>
        <w:jc w:val="center"/>
        <w:rPr>
          <w:rFonts w:asciiTheme="minorHAnsi" w:hAnsiTheme="minorHAnsi" w:cstheme="minorHAnsi"/>
          <w:lang w:eastAsia="en-US"/>
        </w:rPr>
      </w:pPr>
    </w:p>
    <w:p w14:paraId="114E03FC" w14:textId="77777777" w:rsidR="00A3054E" w:rsidRPr="00A3054E" w:rsidRDefault="00A3054E" w:rsidP="00A3054E">
      <w:pPr>
        <w:jc w:val="center"/>
        <w:rPr>
          <w:rFonts w:asciiTheme="minorHAnsi" w:hAnsiTheme="minorHAnsi" w:cstheme="minorHAnsi"/>
          <w:lang w:eastAsia="en-US"/>
        </w:rPr>
      </w:pPr>
    </w:p>
    <w:p w14:paraId="78FB84BA" w14:textId="77777777" w:rsidR="00A3054E" w:rsidRPr="00A3054E" w:rsidRDefault="00A3054E" w:rsidP="00A3054E">
      <w:pPr>
        <w:jc w:val="center"/>
        <w:rPr>
          <w:rFonts w:asciiTheme="minorHAnsi" w:hAnsiTheme="minorHAnsi" w:cstheme="minorHAnsi"/>
          <w:lang w:eastAsia="en-US"/>
        </w:rPr>
      </w:pPr>
      <w:r w:rsidRPr="00A3054E">
        <w:rPr>
          <w:rFonts w:asciiTheme="minorHAnsi" w:eastAsiaTheme="minorHAnsi" w:hAnsiTheme="minorHAnsi" w:cstheme="minorHAnsi"/>
          <w:noProof/>
          <w:lang w:eastAsia="en-US"/>
        </w:rPr>
        <w:drawing>
          <wp:inline distT="0" distB="0" distL="0" distR="0" wp14:anchorId="0AA0A7C8" wp14:editId="505163DE">
            <wp:extent cx="539750" cy="800100"/>
            <wp:effectExtent l="0" t="0" r="0" b="0"/>
            <wp:docPr id="6668829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750" cy="800100"/>
                    </a:xfrm>
                    <a:prstGeom prst="rect">
                      <a:avLst/>
                    </a:prstGeom>
                    <a:noFill/>
                    <a:ln>
                      <a:noFill/>
                    </a:ln>
                  </pic:spPr>
                </pic:pic>
              </a:graphicData>
            </a:graphic>
          </wp:inline>
        </w:drawing>
      </w:r>
    </w:p>
    <w:p w14:paraId="641FDDE3" w14:textId="77777777" w:rsidR="00A3054E" w:rsidRPr="00A3054E" w:rsidRDefault="00A3054E" w:rsidP="00A3054E">
      <w:pPr>
        <w:spacing w:after="200"/>
        <w:rPr>
          <w:rFonts w:asciiTheme="minorHAnsi" w:eastAsiaTheme="minorHAnsi" w:hAnsiTheme="minorHAnsi" w:cstheme="minorHAnsi"/>
          <w:color w:val="000000"/>
          <w:lang w:eastAsia="en-US"/>
        </w:rPr>
      </w:pPr>
    </w:p>
    <w:p w14:paraId="3590334B" w14:textId="461FF69B" w:rsidR="00A3054E" w:rsidRPr="00A3054E" w:rsidRDefault="00A3054E" w:rsidP="00A3054E">
      <w:pPr>
        <w:spacing w:after="200"/>
        <w:jc w:val="center"/>
        <w:rPr>
          <w:rFonts w:asciiTheme="minorHAnsi" w:eastAsiaTheme="minorHAnsi" w:hAnsiTheme="minorHAnsi" w:cstheme="minorHAnsi"/>
          <w:lang w:eastAsia="en-US"/>
        </w:rPr>
      </w:pPr>
      <w:r w:rsidRPr="00A3054E">
        <w:rPr>
          <w:rFonts w:asciiTheme="minorHAnsi" w:eastAsiaTheme="minorHAnsi" w:hAnsiTheme="minorHAnsi" w:cstheme="minorHAnsi"/>
          <w:color w:val="000000"/>
          <w:lang w:eastAsia="en-US"/>
        </w:rPr>
        <w:t xml:space="preserve"> Acta 15</w:t>
      </w:r>
      <w:r w:rsidRPr="00A3054E">
        <w:rPr>
          <w:rFonts w:asciiTheme="minorHAnsi" w:eastAsiaTheme="minorHAnsi" w:hAnsiTheme="minorHAnsi" w:cstheme="minorHAnsi"/>
          <w:color w:val="000000"/>
          <w:lang w:eastAsia="en-US"/>
        </w:rPr>
        <w:t>3</w:t>
      </w:r>
    </w:p>
    <w:p w14:paraId="780C9850" w14:textId="77777777" w:rsidR="00A3054E" w:rsidRPr="00A3054E" w:rsidRDefault="00A3054E" w:rsidP="00A3054E">
      <w:pPr>
        <w:spacing w:before="100" w:beforeAutospacing="1" w:after="100" w:afterAutospacing="1" w:line="240" w:lineRule="auto"/>
        <w:jc w:val="center"/>
        <w:rPr>
          <w:rFonts w:asciiTheme="minorHAnsi" w:eastAsia="Times New Roman" w:hAnsiTheme="minorHAnsi" w:cstheme="minorHAnsi"/>
          <w:color w:val="000000"/>
        </w:rPr>
      </w:pPr>
      <w:r w:rsidRPr="00A3054E">
        <w:rPr>
          <w:rFonts w:asciiTheme="minorHAnsi" w:eastAsia="Times New Roman" w:hAnsiTheme="minorHAnsi" w:cstheme="minorHAnsi"/>
          <w:color w:val="000000"/>
        </w:rPr>
        <w:t>Correspondiente al</w:t>
      </w:r>
    </w:p>
    <w:p w14:paraId="163C2DA0" w14:textId="7097D652" w:rsidR="00A3054E" w:rsidRPr="00A3054E" w:rsidRDefault="00A3054E" w:rsidP="00A3054E">
      <w:pPr>
        <w:spacing w:before="100" w:beforeAutospacing="1" w:after="100" w:afterAutospacing="1" w:line="240" w:lineRule="auto"/>
        <w:jc w:val="center"/>
        <w:rPr>
          <w:rFonts w:asciiTheme="minorHAnsi" w:eastAsia="Times New Roman" w:hAnsiTheme="minorHAnsi" w:cstheme="minorHAnsi"/>
          <w:color w:val="000000"/>
        </w:rPr>
      </w:pPr>
      <w:r w:rsidRPr="00A3054E">
        <w:rPr>
          <w:rFonts w:asciiTheme="minorHAnsi" w:eastAsia="Times New Roman" w:hAnsiTheme="minorHAnsi" w:cstheme="minorHAnsi"/>
          <w:color w:val="000000"/>
        </w:rPr>
        <w:t>6 de julio</w:t>
      </w:r>
      <w:r w:rsidRPr="00A3054E">
        <w:rPr>
          <w:rFonts w:asciiTheme="minorHAnsi" w:eastAsia="Times New Roman" w:hAnsiTheme="minorHAnsi" w:cstheme="minorHAnsi"/>
          <w:color w:val="000000"/>
        </w:rPr>
        <w:t xml:space="preserve"> 2025</w:t>
      </w:r>
    </w:p>
    <w:p w14:paraId="1DAF10A5" w14:textId="77777777" w:rsidR="00A3054E" w:rsidRPr="00A3054E" w:rsidRDefault="00A3054E" w:rsidP="00A3054E">
      <w:pPr>
        <w:spacing w:before="100" w:beforeAutospacing="1" w:after="100" w:afterAutospacing="1" w:line="240" w:lineRule="auto"/>
        <w:jc w:val="center"/>
        <w:rPr>
          <w:rFonts w:asciiTheme="minorHAnsi" w:eastAsia="Times New Roman" w:hAnsiTheme="minorHAnsi" w:cstheme="minorHAnsi"/>
          <w:color w:val="000000"/>
        </w:rPr>
      </w:pPr>
      <w:r w:rsidRPr="00A3054E">
        <w:rPr>
          <w:rFonts w:asciiTheme="minorHAnsi" w:eastAsia="Times New Roman" w:hAnsiTheme="minorHAnsi" w:cstheme="minorHAnsi"/>
          <w:color w:val="000000"/>
        </w:rPr>
        <w:t>20:00 Horas de España</w:t>
      </w:r>
    </w:p>
    <w:p w14:paraId="601E4249" w14:textId="77777777" w:rsidR="00A3054E" w:rsidRPr="00A3054E" w:rsidRDefault="00A3054E" w:rsidP="00A3054E">
      <w:pPr>
        <w:spacing w:before="100" w:beforeAutospacing="1" w:after="100" w:afterAutospacing="1" w:line="240" w:lineRule="auto"/>
        <w:jc w:val="center"/>
        <w:rPr>
          <w:rFonts w:asciiTheme="minorHAnsi" w:eastAsia="Times New Roman" w:hAnsiTheme="minorHAnsi" w:cstheme="minorHAnsi"/>
          <w:color w:val="000000"/>
        </w:rPr>
      </w:pPr>
      <w:r w:rsidRPr="00A3054E">
        <w:rPr>
          <w:rFonts w:asciiTheme="minorHAnsi" w:eastAsia="Times New Roman" w:hAnsiTheme="minorHAnsi" w:cstheme="minorHAnsi"/>
          <w:color w:val="000000"/>
        </w:rPr>
        <w:t xml:space="preserve">Sala </w:t>
      </w:r>
      <w:proofErr w:type="spellStart"/>
      <w:r w:rsidRPr="00A3054E">
        <w:rPr>
          <w:rFonts w:asciiTheme="minorHAnsi" w:eastAsia="Times New Roman" w:hAnsiTheme="minorHAnsi" w:cstheme="minorHAnsi"/>
          <w:color w:val="000000"/>
        </w:rPr>
        <w:t>Paltalk</w:t>
      </w:r>
      <w:proofErr w:type="spellEnd"/>
      <w:r w:rsidRPr="00A3054E">
        <w:rPr>
          <w:rFonts w:asciiTheme="minorHAnsi" w:eastAsia="Times New Roman" w:hAnsiTheme="minorHAnsi" w:cstheme="minorHAnsi"/>
          <w:color w:val="000000"/>
        </w:rPr>
        <w:t xml:space="preserve"> </w:t>
      </w:r>
      <w:proofErr w:type="spellStart"/>
      <w:r w:rsidRPr="00A3054E">
        <w:rPr>
          <w:rFonts w:asciiTheme="minorHAnsi" w:eastAsia="Times New Roman" w:hAnsiTheme="minorHAnsi" w:cstheme="minorHAnsi"/>
          <w:color w:val="000000"/>
        </w:rPr>
        <w:t>Tseyor</w:t>
      </w:r>
      <w:proofErr w:type="spellEnd"/>
      <w:r w:rsidRPr="00A3054E">
        <w:rPr>
          <w:rFonts w:asciiTheme="minorHAnsi" w:eastAsia="Times New Roman" w:hAnsiTheme="minorHAnsi" w:cstheme="minorHAnsi"/>
          <w:color w:val="000000"/>
        </w:rPr>
        <w:t xml:space="preserve"> Salud UTG</w:t>
      </w:r>
    </w:p>
    <w:p w14:paraId="03E1DB24" w14:textId="77777777" w:rsidR="00A3054E" w:rsidRPr="00A3054E" w:rsidRDefault="00A3054E" w:rsidP="00A3054E">
      <w:pPr>
        <w:spacing w:before="100" w:beforeAutospacing="1" w:after="100" w:afterAutospacing="1" w:line="240" w:lineRule="auto"/>
        <w:jc w:val="center"/>
        <w:rPr>
          <w:rFonts w:asciiTheme="minorHAnsi" w:eastAsia="Times New Roman" w:hAnsiTheme="minorHAnsi" w:cstheme="minorHAnsi"/>
          <w:color w:val="000000"/>
        </w:rPr>
      </w:pPr>
    </w:p>
    <w:p w14:paraId="22912207" w14:textId="77777777" w:rsidR="00A3054E" w:rsidRPr="00A3054E" w:rsidRDefault="00A3054E" w:rsidP="00A3054E">
      <w:pPr>
        <w:rPr>
          <w:rFonts w:asciiTheme="minorHAnsi" w:hAnsiTheme="minorHAnsi" w:cstheme="minorHAnsi"/>
          <w:b/>
        </w:rPr>
      </w:pPr>
    </w:p>
    <w:p w14:paraId="6F2F4808" w14:textId="0C05F09E" w:rsidR="00A3054E" w:rsidRPr="00A3054E" w:rsidRDefault="00A3054E" w:rsidP="00A3054E">
      <w:pPr>
        <w:rPr>
          <w:rFonts w:asciiTheme="minorHAnsi" w:hAnsiTheme="minorHAnsi" w:cstheme="minorHAnsi"/>
        </w:rPr>
      </w:pPr>
      <w:r w:rsidRPr="00A3054E">
        <w:rPr>
          <w:rFonts w:asciiTheme="minorHAnsi" w:hAnsiTheme="minorHAnsi" w:cstheme="minorHAnsi"/>
          <w:b/>
        </w:rPr>
        <w:t>Asistentes:</w:t>
      </w:r>
      <w:r w:rsidRPr="00A3054E">
        <w:rPr>
          <w:rFonts w:asciiTheme="minorHAnsi" w:hAnsiTheme="minorHAnsi" w:cstheme="minorHAnsi"/>
        </w:rPr>
        <w:t xml:space="preserve"> Benéfica Amor Pm,</w:t>
      </w:r>
      <w:r w:rsidRPr="00A3054E">
        <w:rPr>
          <w:rFonts w:asciiTheme="minorHAnsi" w:hAnsiTheme="minorHAnsi" w:cstheme="minorHAnsi"/>
        </w:rPr>
        <w:t xml:space="preserve"> </w:t>
      </w:r>
      <w:r w:rsidRPr="00A3054E">
        <w:rPr>
          <w:rFonts w:asciiTheme="minorHAnsi" w:hAnsiTheme="minorHAnsi" w:cstheme="minorHAnsi"/>
        </w:rPr>
        <w:t xml:space="preserve">Buen rumbo La Pm, Capitel Pi Pm, Canal Radial Pm, Capricho Sublime La Pm, Claro Apresúrate La Pm, Colorea Copiosamente La Pm, Corazón, Castaño, Casa </w:t>
      </w:r>
      <w:proofErr w:type="spellStart"/>
      <w:r w:rsidRPr="00A3054E">
        <w:rPr>
          <w:rFonts w:asciiTheme="minorHAnsi" w:hAnsiTheme="minorHAnsi" w:cstheme="minorHAnsi"/>
        </w:rPr>
        <w:t>Tseyor</w:t>
      </w:r>
      <w:proofErr w:type="spellEnd"/>
      <w:r w:rsidRPr="00A3054E">
        <w:rPr>
          <w:rFonts w:asciiTheme="minorHAnsi" w:hAnsiTheme="minorHAnsi" w:cstheme="minorHAnsi"/>
        </w:rPr>
        <w:t xml:space="preserve"> Manquehue, El Cafetal La Pm, Empieza de Nuevo La Pm, Empieza La Unión La Pm, Escampada Libre La Pm, Exacta La Pm, En tu propia búsqueda La Pm, Lluvia de Estrellas La Pm, No pienso La Pm, No te olvides La Pm, Punto Sur La Pm, Plenitud, Predica Corazón Pm</w:t>
      </w:r>
    </w:p>
    <w:p w14:paraId="03EB3FEA" w14:textId="77777777" w:rsidR="00A3054E" w:rsidRPr="00A3054E" w:rsidRDefault="00A3054E" w:rsidP="00A3054E">
      <w:pPr>
        <w:rPr>
          <w:rFonts w:asciiTheme="minorHAnsi" w:hAnsiTheme="minorHAnsi" w:cstheme="minorHAnsi"/>
          <w:b/>
        </w:rPr>
      </w:pPr>
    </w:p>
    <w:p w14:paraId="72FFA1C9" w14:textId="77777777" w:rsidR="00A3054E" w:rsidRPr="00A3054E" w:rsidRDefault="00A3054E" w:rsidP="00A3054E">
      <w:pPr>
        <w:rPr>
          <w:rFonts w:asciiTheme="minorHAnsi" w:hAnsiTheme="minorHAnsi" w:cstheme="minorHAnsi"/>
          <w:b/>
        </w:rPr>
      </w:pPr>
    </w:p>
    <w:p w14:paraId="53EE9B8C" w14:textId="77777777" w:rsidR="00A3054E" w:rsidRPr="00A3054E" w:rsidRDefault="00A3054E" w:rsidP="00A3054E">
      <w:pPr>
        <w:numPr>
          <w:ilvl w:val="0"/>
          <w:numId w:val="1"/>
        </w:numPr>
        <w:rPr>
          <w:rFonts w:asciiTheme="minorHAnsi" w:hAnsiTheme="minorHAnsi" w:cstheme="minorHAnsi"/>
          <w:b/>
        </w:rPr>
      </w:pPr>
      <w:r w:rsidRPr="00A3054E">
        <w:rPr>
          <w:rFonts w:asciiTheme="minorHAnsi" w:hAnsiTheme="minorHAnsi" w:cstheme="minorHAnsi"/>
          <w:b/>
        </w:rPr>
        <w:t>Bienvenida a los asistentes en sala.</w:t>
      </w:r>
    </w:p>
    <w:p w14:paraId="03D229B2" w14:textId="77777777" w:rsidR="00A3054E" w:rsidRPr="00A3054E" w:rsidRDefault="00A3054E" w:rsidP="00A3054E">
      <w:pPr>
        <w:numPr>
          <w:ilvl w:val="0"/>
          <w:numId w:val="1"/>
        </w:numPr>
        <w:rPr>
          <w:rFonts w:asciiTheme="minorHAnsi" w:hAnsiTheme="minorHAnsi" w:cstheme="minorHAnsi"/>
          <w:b/>
        </w:rPr>
      </w:pPr>
      <w:r w:rsidRPr="00A3054E">
        <w:rPr>
          <w:rFonts w:asciiTheme="minorHAnsi" w:hAnsiTheme="minorHAnsi" w:cstheme="minorHAnsi"/>
          <w:b/>
        </w:rPr>
        <w:t xml:space="preserve">Mantra de protección de </w:t>
      </w:r>
      <w:proofErr w:type="spellStart"/>
      <w:r w:rsidRPr="00A3054E">
        <w:rPr>
          <w:rFonts w:asciiTheme="minorHAnsi" w:hAnsiTheme="minorHAnsi" w:cstheme="minorHAnsi"/>
          <w:b/>
        </w:rPr>
        <w:t>Noiwanak</w:t>
      </w:r>
      <w:proofErr w:type="spellEnd"/>
      <w:r w:rsidRPr="00A3054E">
        <w:rPr>
          <w:rFonts w:asciiTheme="minorHAnsi" w:hAnsiTheme="minorHAnsi" w:cstheme="minorHAnsi"/>
          <w:b/>
        </w:rPr>
        <w:t xml:space="preserve"> y las palabras mayas (</w:t>
      </w:r>
      <w:r w:rsidRPr="00A3054E">
        <w:rPr>
          <w:rFonts w:asciiTheme="minorHAnsi" w:hAnsiTheme="minorHAnsi" w:cstheme="minorHAnsi"/>
        </w:rPr>
        <w:t xml:space="preserve">BEH, </w:t>
      </w:r>
      <w:proofErr w:type="spellStart"/>
      <w:r w:rsidRPr="00A3054E">
        <w:rPr>
          <w:rFonts w:asciiTheme="minorHAnsi" w:hAnsiTheme="minorHAnsi" w:cstheme="minorHAnsi"/>
        </w:rPr>
        <w:t>Sayab</w:t>
      </w:r>
      <w:proofErr w:type="spellEnd"/>
      <w:r w:rsidRPr="00A3054E">
        <w:rPr>
          <w:rFonts w:asciiTheme="minorHAnsi" w:hAnsiTheme="minorHAnsi" w:cstheme="minorHAnsi"/>
        </w:rPr>
        <w:t xml:space="preserve">, </w:t>
      </w:r>
      <w:proofErr w:type="spellStart"/>
      <w:r w:rsidRPr="00A3054E">
        <w:rPr>
          <w:rFonts w:asciiTheme="minorHAnsi" w:hAnsiTheme="minorHAnsi" w:cstheme="minorHAnsi"/>
        </w:rPr>
        <w:t>Tseek</w:t>
      </w:r>
      <w:proofErr w:type="spellEnd"/>
      <w:r w:rsidRPr="00A3054E">
        <w:rPr>
          <w:rFonts w:asciiTheme="minorHAnsi" w:hAnsiTheme="minorHAnsi" w:cstheme="minorHAnsi"/>
          <w:b/>
        </w:rPr>
        <w:t>).</w:t>
      </w:r>
    </w:p>
    <w:p w14:paraId="3096515B" w14:textId="5AEC955E" w:rsidR="00A3054E" w:rsidRPr="00A3054E" w:rsidRDefault="00A3054E" w:rsidP="00A3054E">
      <w:pPr>
        <w:numPr>
          <w:ilvl w:val="0"/>
          <w:numId w:val="1"/>
        </w:numPr>
        <w:rPr>
          <w:rFonts w:asciiTheme="minorHAnsi" w:hAnsiTheme="minorHAnsi" w:cstheme="minorHAnsi"/>
          <w:b/>
        </w:rPr>
      </w:pPr>
      <w:r w:rsidRPr="00A3054E">
        <w:rPr>
          <w:rFonts w:asciiTheme="minorHAnsi" w:hAnsiTheme="minorHAnsi" w:cstheme="minorHAnsi"/>
          <w:b/>
        </w:rPr>
        <w:t>Meditación R36 (</w:t>
      </w:r>
      <w:r w:rsidRPr="00A3054E">
        <w:rPr>
          <w:rFonts w:asciiTheme="minorHAnsi" w:hAnsiTheme="minorHAnsi" w:cstheme="minorHAnsi"/>
        </w:rPr>
        <w:t xml:space="preserve">Taller de sanación con la triada del pensamiento trascendente, la imaginación creativa y la célula virgen en nuestro abdomen de </w:t>
      </w:r>
      <w:proofErr w:type="spellStart"/>
      <w:r w:rsidRPr="00A3054E">
        <w:rPr>
          <w:rFonts w:asciiTheme="minorHAnsi" w:hAnsiTheme="minorHAnsi" w:cstheme="minorHAnsi"/>
        </w:rPr>
        <w:t>Noiwanak</w:t>
      </w:r>
      <w:proofErr w:type="spellEnd"/>
      <w:r w:rsidRPr="00A3054E">
        <w:rPr>
          <w:rFonts w:asciiTheme="minorHAnsi" w:hAnsiTheme="minorHAnsi" w:cstheme="minorHAnsi"/>
          <w:b/>
        </w:rPr>
        <w:t>).</w:t>
      </w:r>
    </w:p>
    <w:p w14:paraId="11BBD2AC" w14:textId="77777777" w:rsidR="00A3054E" w:rsidRPr="00A3054E" w:rsidRDefault="00A3054E" w:rsidP="00A3054E">
      <w:pPr>
        <w:numPr>
          <w:ilvl w:val="0"/>
          <w:numId w:val="1"/>
        </w:numPr>
        <w:rPr>
          <w:rFonts w:asciiTheme="minorHAnsi" w:hAnsiTheme="minorHAnsi" w:cstheme="minorHAnsi"/>
          <w:b/>
        </w:rPr>
      </w:pPr>
      <w:r w:rsidRPr="00A3054E">
        <w:rPr>
          <w:rFonts w:asciiTheme="minorHAnsi" w:hAnsiTheme="minorHAnsi" w:cstheme="minorHAnsi"/>
          <w:b/>
        </w:rPr>
        <w:t xml:space="preserve">Lectura y aprobación del acta </w:t>
      </w:r>
      <w:proofErr w:type="spellStart"/>
      <w:r w:rsidRPr="00A3054E">
        <w:rPr>
          <w:rFonts w:asciiTheme="minorHAnsi" w:hAnsiTheme="minorHAnsi" w:cstheme="minorHAnsi"/>
          <w:b/>
        </w:rPr>
        <w:t>n°</w:t>
      </w:r>
      <w:proofErr w:type="spellEnd"/>
      <w:r w:rsidRPr="00A3054E">
        <w:rPr>
          <w:rFonts w:asciiTheme="minorHAnsi" w:hAnsiTheme="minorHAnsi" w:cstheme="minorHAnsi"/>
          <w:b/>
        </w:rPr>
        <w:t xml:space="preserve"> 152.</w:t>
      </w:r>
    </w:p>
    <w:p w14:paraId="6D8DD651" w14:textId="77777777" w:rsidR="00A3054E" w:rsidRPr="00A3054E" w:rsidRDefault="00A3054E" w:rsidP="00A3054E">
      <w:pPr>
        <w:ind w:left="720"/>
        <w:rPr>
          <w:rFonts w:asciiTheme="minorHAnsi" w:hAnsiTheme="minorHAnsi" w:cstheme="minorHAnsi"/>
        </w:rPr>
      </w:pPr>
      <w:r w:rsidRPr="00A3054E">
        <w:rPr>
          <w:rFonts w:asciiTheme="minorHAnsi" w:hAnsiTheme="minorHAnsi" w:cstheme="minorHAnsi"/>
        </w:rPr>
        <w:t>Leída y aprobada.</w:t>
      </w:r>
    </w:p>
    <w:p w14:paraId="7563C65A" w14:textId="77777777" w:rsidR="00A3054E" w:rsidRPr="00A3054E" w:rsidRDefault="00A3054E" w:rsidP="00A3054E">
      <w:pPr>
        <w:numPr>
          <w:ilvl w:val="0"/>
          <w:numId w:val="1"/>
        </w:numPr>
        <w:rPr>
          <w:rFonts w:asciiTheme="minorHAnsi" w:hAnsiTheme="minorHAnsi" w:cstheme="minorHAnsi"/>
          <w:b/>
        </w:rPr>
      </w:pPr>
      <w:r w:rsidRPr="00A3054E">
        <w:rPr>
          <w:rFonts w:asciiTheme="minorHAnsi" w:hAnsiTheme="minorHAnsi" w:cstheme="minorHAnsi"/>
          <w:b/>
        </w:rPr>
        <w:t>Revisión del plan de trabajo 2025.</w:t>
      </w:r>
    </w:p>
    <w:p w14:paraId="0FBD5E50" w14:textId="77777777" w:rsidR="00A3054E" w:rsidRPr="00A3054E" w:rsidRDefault="00A3054E" w:rsidP="00A3054E">
      <w:pPr>
        <w:ind w:left="720"/>
        <w:rPr>
          <w:rFonts w:asciiTheme="minorHAnsi" w:hAnsiTheme="minorHAnsi" w:cstheme="minorHAnsi"/>
        </w:rPr>
      </w:pPr>
      <w:r w:rsidRPr="00A3054E">
        <w:rPr>
          <w:rFonts w:asciiTheme="minorHAnsi" w:hAnsiTheme="minorHAnsi" w:cstheme="minorHAnsi"/>
        </w:rPr>
        <w:t xml:space="preserve">Tras Retroalimentar, dando las diferentes opiniones al respecto del plan de trabajo queda por determinar cómo y dónde se llevará a cabo el mismo, por </w:t>
      </w:r>
      <w:proofErr w:type="gramStart"/>
      <w:r w:rsidRPr="00A3054E">
        <w:rPr>
          <w:rFonts w:asciiTheme="minorHAnsi" w:hAnsiTheme="minorHAnsi" w:cstheme="minorHAnsi"/>
        </w:rPr>
        <w:t>ejemplo</w:t>
      </w:r>
      <w:proofErr w:type="gramEnd"/>
      <w:r w:rsidRPr="00A3054E">
        <w:rPr>
          <w:rFonts w:asciiTheme="minorHAnsi" w:hAnsiTheme="minorHAnsi" w:cstheme="minorHAnsi"/>
        </w:rPr>
        <w:t xml:space="preserve"> a través de las actividades y con las herramientas que tenemos en </w:t>
      </w:r>
      <w:proofErr w:type="spellStart"/>
      <w:r w:rsidRPr="00A3054E">
        <w:rPr>
          <w:rFonts w:asciiTheme="minorHAnsi" w:hAnsiTheme="minorHAnsi" w:cstheme="minorHAnsi"/>
        </w:rPr>
        <w:t>Tseyor</w:t>
      </w:r>
      <w:proofErr w:type="spellEnd"/>
      <w:r w:rsidRPr="00A3054E">
        <w:rPr>
          <w:rFonts w:asciiTheme="minorHAnsi" w:hAnsiTheme="minorHAnsi" w:cstheme="minorHAnsi"/>
        </w:rPr>
        <w:t xml:space="preserve">. Recogiendo las experiencias realizadas por los hermanos durante las reuniones del departamento sobre los talleres de sanación, extrapolaciones, observación de láminas, </w:t>
      </w:r>
      <w:proofErr w:type="spellStart"/>
      <w:r w:rsidRPr="00A3054E">
        <w:rPr>
          <w:rFonts w:asciiTheme="minorHAnsi" w:hAnsiTheme="minorHAnsi" w:cstheme="minorHAnsi"/>
        </w:rPr>
        <w:t>etc</w:t>
      </w:r>
      <w:proofErr w:type="spellEnd"/>
      <w:r w:rsidRPr="00A3054E">
        <w:rPr>
          <w:rFonts w:asciiTheme="minorHAnsi" w:hAnsiTheme="minorHAnsi" w:cstheme="minorHAnsi"/>
        </w:rPr>
        <w:t xml:space="preserve"> …</w:t>
      </w:r>
    </w:p>
    <w:p w14:paraId="6ED7E107" w14:textId="6DE7370A" w:rsidR="00A3054E" w:rsidRPr="00A3054E" w:rsidRDefault="00A3054E" w:rsidP="00A3054E">
      <w:pPr>
        <w:ind w:left="720"/>
        <w:rPr>
          <w:rFonts w:asciiTheme="minorHAnsi" w:hAnsiTheme="minorHAnsi" w:cstheme="minorHAnsi"/>
        </w:rPr>
      </w:pPr>
      <w:r w:rsidRPr="00A3054E">
        <w:rPr>
          <w:rFonts w:asciiTheme="minorHAnsi" w:hAnsiTheme="minorHAnsi" w:cstheme="minorHAnsi"/>
        </w:rPr>
        <w:t xml:space="preserve"> Así </w:t>
      </w:r>
      <w:r w:rsidRPr="00A3054E">
        <w:rPr>
          <w:rFonts w:asciiTheme="minorHAnsi" w:hAnsiTheme="minorHAnsi" w:cstheme="minorHAnsi"/>
        </w:rPr>
        <w:t>pues,</w:t>
      </w:r>
      <w:r w:rsidRPr="00A3054E">
        <w:rPr>
          <w:rFonts w:asciiTheme="minorHAnsi" w:hAnsiTheme="minorHAnsi" w:cstheme="minorHAnsi"/>
        </w:rPr>
        <w:t xml:space="preserve"> en la nueva reunión del Departamento de Salud y Nutrición se volverá a traer el nuevo plan de trabajo.</w:t>
      </w:r>
    </w:p>
    <w:p w14:paraId="6AE0ABB2" w14:textId="77777777" w:rsidR="00A3054E" w:rsidRPr="00A3054E" w:rsidRDefault="00A3054E" w:rsidP="00A3054E">
      <w:pPr>
        <w:rPr>
          <w:rFonts w:asciiTheme="minorHAnsi" w:hAnsiTheme="minorHAnsi" w:cstheme="minorHAnsi"/>
        </w:rPr>
      </w:pPr>
    </w:p>
    <w:p w14:paraId="4827CA11" w14:textId="77777777" w:rsidR="00A3054E" w:rsidRPr="00A3054E" w:rsidRDefault="00A3054E" w:rsidP="00A3054E">
      <w:pPr>
        <w:numPr>
          <w:ilvl w:val="0"/>
          <w:numId w:val="1"/>
        </w:numPr>
        <w:rPr>
          <w:rFonts w:asciiTheme="minorHAnsi" w:hAnsiTheme="minorHAnsi" w:cstheme="minorHAnsi"/>
          <w:b/>
        </w:rPr>
      </w:pPr>
      <w:r w:rsidRPr="00A3054E">
        <w:rPr>
          <w:rFonts w:asciiTheme="minorHAnsi" w:hAnsiTheme="minorHAnsi" w:cstheme="minorHAnsi"/>
          <w:b/>
        </w:rPr>
        <w:lastRenderedPageBreak/>
        <w:t xml:space="preserve">Información de los Equipos del Departamento y cambio de nombre de la Mini triada de Salud </w:t>
      </w:r>
    </w:p>
    <w:p w14:paraId="397FD880" w14:textId="77777777" w:rsidR="00A3054E" w:rsidRPr="00A3054E" w:rsidRDefault="00A3054E" w:rsidP="00A3054E">
      <w:pPr>
        <w:ind w:left="720"/>
        <w:rPr>
          <w:rFonts w:asciiTheme="minorHAnsi" w:hAnsiTheme="minorHAnsi" w:cstheme="minorHAnsi"/>
        </w:rPr>
      </w:pPr>
      <w:r w:rsidRPr="00A3054E">
        <w:rPr>
          <w:rFonts w:asciiTheme="minorHAnsi" w:hAnsiTheme="minorHAnsi" w:cstheme="minorHAnsi"/>
        </w:rPr>
        <w:t>No sé llevó a cabo.</w:t>
      </w:r>
    </w:p>
    <w:p w14:paraId="78A176AC" w14:textId="77777777" w:rsidR="00A3054E" w:rsidRPr="00A3054E" w:rsidRDefault="00A3054E" w:rsidP="00A3054E">
      <w:pPr>
        <w:numPr>
          <w:ilvl w:val="0"/>
          <w:numId w:val="1"/>
        </w:numPr>
        <w:rPr>
          <w:rFonts w:asciiTheme="minorHAnsi" w:hAnsiTheme="minorHAnsi" w:cstheme="minorHAnsi"/>
          <w:b/>
        </w:rPr>
      </w:pPr>
      <w:r w:rsidRPr="00A3054E">
        <w:rPr>
          <w:rFonts w:asciiTheme="minorHAnsi" w:hAnsiTheme="minorHAnsi" w:cstheme="minorHAnsi"/>
          <w:b/>
        </w:rPr>
        <w:t xml:space="preserve">Incentivar para el trabajo del </w:t>
      </w:r>
      <w:proofErr w:type="spellStart"/>
      <w:r w:rsidRPr="00A3054E">
        <w:rPr>
          <w:rFonts w:asciiTheme="minorHAnsi" w:hAnsiTheme="minorHAnsi" w:cstheme="minorHAnsi"/>
          <w:b/>
        </w:rPr>
        <w:t>Juul</w:t>
      </w:r>
      <w:proofErr w:type="spellEnd"/>
      <w:r w:rsidRPr="00A3054E">
        <w:rPr>
          <w:rFonts w:asciiTheme="minorHAnsi" w:hAnsiTheme="minorHAnsi" w:cstheme="minorHAnsi"/>
          <w:b/>
        </w:rPr>
        <w:t>.</w:t>
      </w:r>
    </w:p>
    <w:p w14:paraId="65528BF5" w14:textId="77777777" w:rsidR="00A3054E" w:rsidRPr="00A3054E" w:rsidRDefault="00A3054E" w:rsidP="00A3054E">
      <w:pPr>
        <w:ind w:left="720"/>
        <w:rPr>
          <w:rFonts w:asciiTheme="minorHAnsi" w:hAnsiTheme="minorHAnsi" w:cstheme="minorHAnsi"/>
        </w:rPr>
      </w:pPr>
      <w:r w:rsidRPr="00A3054E">
        <w:rPr>
          <w:rFonts w:asciiTheme="minorHAnsi" w:hAnsiTheme="minorHAnsi" w:cstheme="minorHAnsi"/>
        </w:rPr>
        <w:t>No se habla de ello</w:t>
      </w:r>
    </w:p>
    <w:p w14:paraId="2AD0305D" w14:textId="77777777" w:rsidR="00A3054E" w:rsidRPr="00A3054E" w:rsidRDefault="00A3054E" w:rsidP="00A3054E">
      <w:pPr>
        <w:numPr>
          <w:ilvl w:val="0"/>
          <w:numId w:val="1"/>
        </w:numPr>
        <w:rPr>
          <w:rFonts w:asciiTheme="minorHAnsi" w:hAnsiTheme="minorHAnsi" w:cstheme="minorHAnsi"/>
          <w:b/>
        </w:rPr>
      </w:pPr>
      <w:r w:rsidRPr="00A3054E">
        <w:rPr>
          <w:rFonts w:asciiTheme="minorHAnsi" w:hAnsiTheme="minorHAnsi" w:cstheme="minorHAnsi"/>
          <w:b/>
        </w:rPr>
        <w:t xml:space="preserve">Ruegos y preguntas </w:t>
      </w:r>
    </w:p>
    <w:p w14:paraId="0FDC2B04" w14:textId="77777777" w:rsidR="00A3054E" w:rsidRPr="00A3054E" w:rsidRDefault="00A3054E" w:rsidP="00A3054E">
      <w:pPr>
        <w:ind w:left="720"/>
        <w:rPr>
          <w:rFonts w:asciiTheme="minorHAnsi" w:hAnsiTheme="minorHAnsi" w:cstheme="minorHAnsi"/>
        </w:rPr>
      </w:pPr>
      <w:r w:rsidRPr="00A3054E">
        <w:rPr>
          <w:rFonts w:asciiTheme="minorHAnsi" w:hAnsiTheme="minorHAnsi" w:cstheme="minorHAnsi"/>
        </w:rPr>
        <w:t>No hubo.</w:t>
      </w:r>
    </w:p>
    <w:p w14:paraId="0C6AFA05" w14:textId="77777777" w:rsidR="00A3054E" w:rsidRPr="00A3054E" w:rsidRDefault="00A3054E" w:rsidP="00A3054E">
      <w:pPr>
        <w:rPr>
          <w:rFonts w:asciiTheme="minorHAnsi" w:hAnsiTheme="minorHAnsi" w:cstheme="minorHAnsi"/>
        </w:rPr>
      </w:pPr>
      <w:r w:rsidRPr="00A3054E">
        <w:rPr>
          <w:rFonts w:asciiTheme="minorHAnsi" w:hAnsiTheme="minorHAnsi" w:cstheme="minorHAnsi"/>
          <w:b/>
        </w:rPr>
        <w:t xml:space="preserve"> </w:t>
      </w:r>
    </w:p>
    <w:p w14:paraId="7F0642D1" w14:textId="77777777" w:rsidR="00A3054E" w:rsidRPr="00A3054E" w:rsidRDefault="00A3054E" w:rsidP="00A3054E">
      <w:pPr>
        <w:rPr>
          <w:rFonts w:asciiTheme="minorHAnsi" w:hAnsiTheme="minorHAnsi" w:cstheme="minorHAnsi"/>
        </w:rPr>
      </w:pPr>
    </w:p>
    <w:p w14:paraId="2E3E4430" w14:textId="77777777" w:rsidR="00A3054E" w:rsidRPr="00A3054E" w:rsidRDefault="00A3054E" w:rsidP="00A3054E">
      <w:pPr>
        <w:rPr>
          <w:rFonts w:asciiTheme="minorHAnsi" w:hAnsiTheme="minorHAnsi" w:cstheme="minorHAnsi"/>
        </w:rPr>
      </w:pPr>
      <w:r w:rsidRPr="00A3054E">
        <w:rPr>
          <w:rFonts w:asciiTheme="minorHAnsi" w:hAnsiTheme="minorHAnsi" w:cstheme="minorHAnsi"/>
        </w:rPr>
        <w:t xml:space="preserve">            En amor y servicio</w:t>
      </w:r>
    </w:p>
    <w:p w14:paraId="25CAAD72" w14:textId="77777777" w:rsidR="00A3054E" w:rsidRPr="00A3054E" w:rsidRDefault="00A3054E" w:rsidP="00A3054E">
      <w:pPr>
        <w:rPr>
          <w:rFonts w:asciiTheme="minorHAnsi" w:hAnsiTheme="minorHAnsi" w:cstheme="minorHAnsi"/>
        </w:rPr>
      </w:pPr>
      <w:r w:rsidRPr="00A3054E">
        <w:rPr>
          <w:rFonts w:asciiTheme="minorHAnsi" w:hAnsiTheme="minorHAnsi" w:cstheme="minorHAnsi"/>
        </w:rPr>
        <w:t>Departamento de Salud y Nutrición</w:t>
      </w:r>
    </w:p>
    <w:p w14:paraId="6B6CB73E" w14:textId="77777777" w:rsidR="00A3054E" w:rsidRPr="00A3054E" w:rsidRDefault="00A3054E" w:rsidP="00A3054E">
      <w:pPr>
        <w:rPr>
          <w:rFonts w:asciiTheme="minorHAnsi" w:hAnsiTheme="minorHAnsi" w:cstheme="minorHAnsi"/>
        </w:rPr>
      </w:pPr>
      <w:r w:rsidRPr="00A3054E">
        <w:rPr>
          <w:rFonts w:asciiTheme="minorHAnsi" w:hAnsiTheme="minorHAnsi" w:cstheme="minorHAnsi"/>
        </w:rPr>
        <w:t xml:space="preserve">                         </w:t>
      </w:r>
    </w:p>
    <w:p w14:paraId="44BEB4A4" w14:textId="77777777" w:rsidR="00A3054E" w:rsidRPr="00A3054E" w:rsidRDefault="00A3054E" w:rsidP="00A3054E">
      <w:pPr>
        <w:rPr>
          <w:rFonts w:asciiTheme="minorHAnsi" w:hAnsiTheme="minorHAnsi" w:cstheme="minorHAnsi"/>
        </w:rPr>
      </w:pPr>
    </w:p>
    <w:p w14:paraId="7E0C1ACB" w14:textId="77777777" w:rsidR="00215C42" w:rsidRPr="00A3054E" w:rsidRDefault="00215C42">
      <w:pPr>
        <w:rPr>
          <w:rFonts w:asciiTheme="minorHAnsi" w:hAnsiTheme="minorHAnsi" w:cstheme="minorHAnsi"/>
        </w:rPr>
      </w:pPr>
    </w:p>
    <w:sectPr w:rsidR="00215C42" w:rsidRPr="00A305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F4CE3"/>
    <w:multiLevelType w:val="multilevel"/>
    <w:tmpl w:val="FFFFFFFF"/>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107819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E"/>
    <w:rsid w:val="00215C42"/>
    <w:rsid w:val="0036131F"/>
    <w:rsid w:val="00372640"/>
    <w:rsid w:val="00A3054E"/>
    <w:rsid w:val="00C85A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C348"/>
  <w15:chartTrackingRefBased/>
  <w15:docId w15:val="{1FB51DD3-2F22-495A-9054-0C9AA5AA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4E"/>
    <w:pPr>
      <w:spacing w:after="0" w:line="276" w:lineRule="auto"/>
    </w:pPr>
    <w:rPr>
      <w:rFonts w:ascii="Arial" w:eastAsia="Arial" w:hAnsi="Arial" w:cs="Arial"/>
      <w:kern w:val="0"/>
      <w:lang w:eastAsia="es-ES"/>
      <w14:ligatures w14:val="none"/>
    </w:rPr>
  </w:style>
  <w:style w:type="paragraph" w:styleId="Ttulo1">
    <w:name w:val="heading 1"/>
    <w:basedOn w:val="Normal"/>
    <w:next w:val="Normal"/>
    <w:link w:val="Ttulo1Car"/>
    <w:uiPriority w:val="9"/>
    <w:qFormat/>
    <w:rsid w:val="00A30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30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3054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3054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3054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3054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054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054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054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054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3054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3054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3054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3054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305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05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05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054E"/>
    <w:rPr>
      <w:rFonts w:eastAsiaTheme="majorEastAsia" w:cstheme="majorBidi"/>
      <w:color w:val="272727" w:themeColor="text1" w:themeTint="D8"/>
    </w:rPr>
  </w:style>
  <w:style w:type="paragraph" w:styleId="Ttulo">
    <w:name w:val="Title"/>
    <w:basedOn w:val="Normal"/>
    <w:next w:val="Normal"/>
    <w:link w:val="TtuloCar"/>
    <w:uiPriority w:val="10"/>
    <w:qFormat/>
    <w:rsid w:val="00A30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05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05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05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054E"/>
    <w:pPr>
      <w:spacing w:before="160"/>
      <w:jc w:val="center"/>
    </w:pPr>
    <w:rPr>
      <w:i/>
      <w:iCs/>
      <w:color w:val="404040" w:themeColor="text1" w:themeTint="BF"/>
    </w:rPr>
  </w:style>
  <w:style w:type="character" w:customStyle="1" w:styleId="CitaCar">
    <w:name w:val="Cita Car"/>
    <w:basedOn w:val="Fuentedeprrafopredeter"/>
    <w:link w:val="Cita"/>
    <w:uiPriority w:val="29"/>
    <w:rsid w:val="00A3054E"/>
    <w:rPr>
      <w:i/>
      <w:iCs/>
      <w:color w:val="404040" w:themeColor="text1" w:themeTint="BF"/>
    </w:rPr>
  </w:style>
  <w:style w:type="paragraph" w:styleId="Prrafodelista">
    <w:name w:val="List Paragraph"/>
    <w:basedOn w:val="Normal"/>
    <w:uiPriority w:val="34"/>
    <w:qFormat/>
    <w:rsid w:val="00A3054E"/>
    <w:pPr>
      <w:ind w:left="720"/>
      <w:contextualSpacing/>
    </w:pPr>
  </w:style>
  <w:style w:type="character" w:styleId="nfasisintenso">
    <w:name w:val="Intense Emphasis"/>
    <w:basedOn w:val="Fuentedeprrafopredeter"/>
    <w:uiPriority w:val="21"/>
    <w:qFormat/>
    <w:rsid w:val="00A3054E"/>
    <w:rPr>
      <w:i/>
      <w:iCs/>
      <w:color w:val="2F5496" w:themeColor="accent1" w:themeShade="BF"/>
    </w:rPr>
  </w:style>
  <w:style w:type="paragraph" w:styleId="Citadestacada">
    <w:name w:val="Intense Quote"/>
    <w:basedOn w:val="Normal"/>
    <w:next w:val="Normal"/>
    <w:link w:val="CitadestacadaCar"/>
    <w:uiPriority w:val="30"/>
    <w:qFormat/>
    <w:rsid w:val="00A30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3054E"/>
    <w:rPr>
      <w:i/>
      <w:iCs/>
      <w:color w:val="2F5496" w:themeColor="accent1" w:themeShade="BF"/>
    </w:rPr>
  </w:style>
  <w:style w:type="character" w:styleId="Referenciaintensa">
    <w:name w:val="Intense Reference"/>
    <w:basedOn w:val="Fuentedeprrafopredeter"/>
    <w:uiPriority w:val="32"/>
    <w:qFormat/>
    <w:rsid w:val="00A305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274</Words>
  <Characters>1508</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eufrasia bonilla hdez</dc:creator>
  <cp:keywords/>
  <dc:description/>
  <cp:lastModifiedBy>eufrasia bonilla hdez</cp:lastModifiedBy>
  <cp:revision>1</cp:revision>
  <dcterms:created xsi:type="dcterms:W3CDTF">2025-07-31T17:56:00Z</dcterms:created>
  <dcterms:modified xsi:type="dcterms:W3CDTF">2025-07-31T18:00:00Z</dcterms:modified>
</cp:coreProperties>
</file>